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jpeg" Extension="jpe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ỦY BAN NHÂN DÂN THÀNH PHỐ HỒ CHÍ MINH</w:t>
      </w:r>
    </w:p>
    <w:p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TRƯỜNG CAO ĐẲNG LÝ TỰ TRỌNG THÀNH PHỐ HỒ CHÍ MINH</w:t>
      </w:r>
    </w:p>
    <w:p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KINH TẾ</w:t>
      </w:r>
    </w:p>
    <w:p>
      <w:pPr>
        <w:spacing w:after="0"/>
        <w:jc w:val="center"/>
        <w:rPr>
          <w:b/>
          <w:sz w:val="28"/>
          <w:szCs w:val="28"/>
        </w:rPr>
      </w:pPr>
    </w:p>
    <w:p>
      <w:pPr>
        <w:spacing w:after="0"/>
        <w:jc w:val="center"/>
        <w:rPr>
          <w:b/>
          <w:sz w:val="28"/>
          <w:szCs w:val="28"/>
        </w:rPr>
      </w:pPr>
      <w:r>
        <w:rPr>
          <w:rFonts w:ascii="Times New Roman" w:hAnsi="Times New Roman" w:eastAsia="Calibri" w:cs="Times New Roman"/>
          <w:sz w:val="26"/>
          <w:szCs w:val="22"/>
          <w:lang w:val="en-US" w:eastAsia="en-US" w:bidi="ar-SA"/>
        </w:rPr>
        <w:pict>
          <v:shape id="Picture Frame 1025" o:spid="_x0000_s1026" type="#_x0000_t75" style="height:80.4pt;width:117.75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after="0"/>
        <w:jc w:val="center"/>
        <w:rPr>
          <w:b/>
          <w:sz w:val="28"/>
          <w:szCs w:val="28"/>
        </w:rPr>
      </w:pPr>
    </w:p>
    <w:p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NHÓM:</w:t>
      </w:r>
    </w:p>
    <w:p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SVTH:   1. </w:t>
      </w:r>
      <w:r>
        <w:rPr>
          <w:b/>
          <w:bCs/>
          <w:sz w:val="28"/>
          <w:szCs w:val="28"/>
          <w:lang w:val="en-US"/>
        </w:rPr>
        <w:t>ĐINH MINH TÍNH</w:t>
      </w:r>
      <w:r>
        <w:rPr>
          <w:b/>
          <w:bCs/>
          <w:sz w:val="28"/>
          <w:szCs w:val="28"/>
        </w:rPr>
        <w:t xml:space="preserve">     - MSSV: </w:t>
      </w:r>
      <w:r>
        <w:rPr>
          <w:b/>
          <w:bCs/>
          <w:sz w:val="28"/>
          <w:szCs w:val="28"/>
          <w:lang w:val="en-US"/>
        </w:rPr>
        <w:t>20001264</w:t>
      </w:r>
    </w:p>
    <w:p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>
        <w:rPr>
          <w:b/>
          <w:bCs/>
          <w:sz w:val="28"/>
          <w:szCs w:val="28"/>
          <w:lang w:val="en-US"/>
        </w:rPr>
        <w:t>HUỲNH KIM NGÂN</w:t>
      </w:r>
      <w:r>
        <w:rPr>
          <w:b/>
          <w:bCs/>
          <w:sz w:val="28"/>
          <w:szCs w:val="28"/>
        </w:rPr>
        <w:t xml:space="preserve">     - MSSV:</w:t>
      </w:r>
      <w:r>
        <w:rPr>
          <w:b/>
          <w:bCs/>
          <w:sz w:val="28"/>
          <w:szCs w:val="28"/>
          <w:lang w:val="en-US"/>
        </w:rPr>
        <w:t xml:space="preserve"> 20002426</w:t>
      </w:r>
    </w:p>
    <w:p>
      <w:pPr>
        <w:spacing w:after="0" w:line="360" w:lineRule="auto"/>
        <w:rPr>
          <w:b/>
          <w:sz w:val="50"/>
          <w:szCs w:val="40"/>
        </w:rPr>
      </w:pPr>
    </w:p>
    <w:p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Ngành học:</w:t>
      </w:r>
      <w:r>
        <w:rPr>
          <w:b/>
          <w:color w:val="000000"/>
          <w:sz w:val="28"/>
          <w:szCs w:val="28"/>
        </w:rPr>
        <w:t xml:space="preserve"> KẾ TOÁN DOANH NGHIỆP</w:t>
      </w:r>
    </w:p>
    <w:p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Lớp học: 20T4-KTD2</w:t>
      </w:r>
    </w:p>
    <w:p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>
      <w:pPr>
        <w:spacing w:after="0" w:line="360" w:lineRule="auto"/>
        <w:jc w:val="center"/>
        <w:rPr>
          <w:b/>
          <w:sz w:val="28"/>
          <w:szCs w:val="28"/>
        </w:rPr>
      </w:pPr>
    </w:p>
    <w:p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>
      <w:pPr>
        <w:spacing w:after="0" w:line="360" w:lineRule="auto"/>
        <w:jc w:val="center"/>
        <w:rPr>
          <w:b/>
          <w:sz w:val="28"/>
          <w:szCs w:val="28"/>
        </w:rPr>
      </w:pPr>
    </w:p>
    <w:p>
      <w:pPr>
        <w:spacing w:after="0" w:line="360" w:lineRule="auto"/>
        <w:jc w:val="center"/>
        <w:rPr>
          <w:b/>
          <w:sz w:val="28"/>
          <w:szCs w:val="28"/>
        </w:rPr>
      </w:pPr>
    </w:p>
    <w:p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GVHD:  </w:t>
      </w:r>
      <w:r>
        <w:rPr>
          <w:b/>
          <w:color w:val="FF0000"/>
          <w:sz w:val="28"/>
          <w:szCs w:val="28"/>
        </w:rPr>
        <w:t>Th.S NGUYỄN THỊ MINH THÙY</w:t>
      </w:r>
    </w:p>
    <w:p>
      <w:pPr>
        <w:spacing w:after="0" w:line="360" w:lineRule="auto"/>
        <w:rPr>
          <w:b/>
          <w:sz w:val="30"/>
          <w:szCs w:val="30"/>
        </w:rPr>
      </w:pPr>
    </w:p>
    <w:p>
      <w:pPr>
        <w:spacing w:after="0" w:line="360" w:lineRule="auto"/>
        <w:rPr>
          <w:b/>
          <w:sz w:val="30"/>
          <w:szCs w:val="30"/>
        </w:rPr>
      </w:pPr>
    </w:p>
    <w:p>
      <w:pPr>
        <w:spacing w:after="0" w:line="360" w:lineRule="auto"/>
        <w:rPr>
          <w:b/>
          <w:sz w:val="30"/>
          <w:szCs w:val="30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 Hồ Chí Minh – 06/2021</w:t>
      </w:r>
    </w:p>
    <w:p>
      <w:pPr>
        <w:spacing w:after="0" w:line="240" w:lineRule="auto"/>
        <w:jc w:val="center"/>
        <w:rPr>
          <w:b/>
          <w:sz w:val="28"/>
          <w:szCs w:val="28"/>
        </w:rPr>
        <w:sectPr>
          <w:pgSz w:w="12240" w:h="15840"/>
          <w:pgMar w:top="1440" w:right="1440" w:bottom="1440" w:left="1440" w:header="720" w:footer="720" w:gutter="0"/>
          <w:pgBorders w:display="firstPage">
            <w:top w:val="single" w:color="auto" w:sz="18" w:space="1"/>
            <w:left w:val="single" w:color="auto" w:sz="18" w:space="4"/>
            <w:bottom w:val="single" w:color="auto" w:sz="18" w:space="1"/>
            <w:right w:val="single" w:color="auto" w:sz="18" w:space="4"/>
          </w:pgBorders>
          <w:cols w:space="720" w:num="1"/>
          <w:docGrid w:linePitch="360" w:charSpace="0"/>
        </w:sectPr>
      </w:pPr>
    </w:p>
    <w:p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ỦY BAN NHÂN DÂN THÀNH PHỐ HỒ CHÍ MINH</w:t>
      </w:r>
    </w:p>
    <w:p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TRƯỜNG CAO ĐẲNG LÝ TỰ TRỌNG THÀNH PHỐ HỒ CHÍ MINH</w:t>
      </w:r>
    </w:p>
    <w:p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KINH TẾ</w:t>
      </w:r>
    </w:p>
    <w:p>
      <w:pPr>
        <w:spacing w:after="0"/>
        <w:jc w:val="center"/>
        <w:rPr>
          <w:b/>
          <w:color w:val="FF0000"/>
          <w:sz w:val="28"/>
          <w:szCs w:val="28"/>
        </w:rPr>
      </w:pPr>
    </w:p>
    <w:p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rFonts w:ascii="Times New Roman" w:hAnsi="Times New Roman" w:eastAsia="Calibri" w:cs="Times New Roman"/>
          <w:sz w:val="26"/>
          <w:szCs w:val="22"/>
          <w:lang w:val="en-US" w:eastAsia="en-US" w:bidi="ar-SA"/>
        </w:rPr>
        <w:pict>
          <v:shape id="Picture Frame 1026" o:spid="_x0000_s1027" type="#_x0000_t75" style="height:80.4pt;width:117.75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after="0"/>
        <w:jc w:val="center"/>
        <w:rPr>
          <w:b/>
          <w:color w:val="FF0000"/>
          <w:sz w:val="28"/>
          <w:szCs w:val="28"/>
        </w:rPr>
      </w:pPr>
    </w:p>
    <w:p>
      <w:pPr>
        <w:spacing w:after="0"/>
        <w:jc w:val="center"/>
        <w:rPr>
          <w:b/>
          <w:color w:val="FF0000"/>
          <w:sz w:val="28"/>
          <w:szCs w:val="28"/>
        </w:rPr>
      </w:pPr>
    </w:p>
    <w:p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NHÓM:</w:t>
      </w:r>
      <w:r>
        <w:rPr>
          <w:b/>
          <w:sz w:val="28"/>
          <w:szCs w:val="28"/>
          <w:lang w:val="en-US"/>
        </w:rPr>
        <w:t xml:space="preserve"> 13</w:t>
      </w:r>
    </w:p>
    <w:p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SVTH:   1. </w:t>
      </w:r>
      <w:r>
        <w:rPr>
          <w:b/>
          <w:bCs/>
          <w:sz w:val="28"/>
          <w:szCs w:val="28"/>
          <w:lang w:val="en-US"/>
        </w:rPr>
        <w:t>ĐINH MINH TÍNH</w:t>
      </w:r>
      <w:r>
        <w:rPr>
          <w:b/>
          <w:bCs/>
          <w:sz w:val="28"/>
          <w:szCs w:val="28"/>
        </w:rPr>
        <w:t xml:space="preserve">     - MSSV: </w:t>
      </w:r>
      <w:r>
        <w:rPr>
          <w:b/>
          <w:bCs/>
          <w:sz w:val="28"/>
          <w:szCs w:val="28"/>
          <w:lang w:val="en-US"/>
        </w:rPr>
        <w:t>20001264</w:t>
      </w:r>
    </w:p>
    <w:p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>
        <w:rPr>
          <w:b/>
          <w:bCs/>
          <w:sz w:val="28"/>
          <w:szCs w:val="28"/>
          <w:lang w:val="en-US"/>
        </w:rPr>
        <w:t>HUỲNH KIM NGÂN</w:t>
      </w:r>
      <w:r>
        <w:rPr>
          <w:b/>
          <w:bCs/>
          <w:sz w:val="28"/>
          <w:szCs w:val="28"/>
        </w:rPr>
        <w:t xml:space="preserve">      - MSSV:</w:t>
      </w:r>
      <w:r>
        <w:rPr>
          <w:b/>
          <w:bCs/>
          <w:sz w:val="28"/>
          <w:szCs w:val="28"/>
          <w:lang w:val="en-US"/>
        </w:rPr>
        <w:t xml:space="preserve"> 20002426</w:t>
      </w:r>
    </w:p>
    <w:p>
      <w:pPr>
        <w:spacing w:after="0" w:line="360" w:lineRule="auto"/>
        <w:rPr>
          <w:b/>
          <w:sz w:val="50"/>
          <w:szCs w:val="40"/>
        </w:rPr>
      </w:pPr>
    </w:p>
    <w:p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Ngành học:</w:t>
      </w:r>
      <w:r>
        <w:rPr>
          <w:b/>
          <w:color w:val="000000"/>
          <w:sz w:val="28"/>
          <w:szCs w:val="28"/>
        </w:rPr>
        <w:t xml:space="preserve"> KẾ TOÁN DOANH NGHIỆP</w:t>
      </w:r>
    </w:p>
    <w:p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Lớp học: 20T4-KTD2</w:t>
      </w:r>
    </w:p>
    <w:p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>
      <w:pPr>
        <w:spacing w:after="0" w:line="360" w:lineRule="auto"/>
        <w:jc w:val="center"/>
        <w:rPr>
          <w:b/>
          <w:sz w:val="28"/>
          <w:szCs w:val="28"/>
        </w:rPr>
      </w:pPr>
    </w:p>
    <w:p>
      <w:pPr>
        <w:spacing w:after="0" w:line="360" w:lineRule="auto"/>
        <w:jc w:val="center"/>
        <w:rPr>
          <w:b/>
          <w:sz w:val="28"/>
          <w:szCs w:val="28"/>
        </w:rPr>
      </w:pPr>
    </w:p>
    <w:p>
      <w:pPr>
        <w:spacing w:after="0" w:line="360" w:lineRule="auto"/>
        <w:jc w:val="center"/>
        <w:rPr>
          <w:b/>
          <w:sz w:val="28"/>
          <w:szCs w:val="28"/>
        </w:rPr>
      </w:pPr>
    </w:p>
    <w:p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GVHD:  </w:t>
      </w:r>
      <w:r>
        <w:rPr>
          <w:b/>
          <w:color w:val="FF0000"/>
          <w:sz w:val="28"/>
          <w:szCs w:val="28"/>
        </w:rPr>
        <w:t>Th.S NGUYỄN THỊ MINH THÙY</w:t>
      </w:r>
    </w:p>
    <w:p>
      <w:pPr>
        <w:spacing w:after="0" w:line="360" w:lineRule="auto"/>
        <w:rPr>
          <w:b/>
          <w:sz w:val="28"/>
          <w:szCs w:val="28"/>
        </w:rPr>
      </w:pPr>
    </w:p>
    <w:p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GV CHẤM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GV CHẤM 2</w:t>
      </w:r>
    </w:p>
    <w:p>
      <w:pPr>
        <w:spacing w:after="0" w:line="360" w:lineRule="auto"/>
        <w:ind w:firstLine="72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(Ký và ghi rõ họ và tên) </w:t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 xml:space="preserve"> (Ký và ghi rõ họ và tên)</w:t>
      </w:r>
    </w:p>
    <w:p>
      <w:pPr>
        <w:spacing w:after="0" w:line="360" w:lineRule="auto"/>
        <w:rPr>
          <w:i/>
          <w:color w:val="000000"/>
          <w:sz w:val="28"/>
          <w:szCs w:val="28"/>
        </w:rPr>
      </w:pPr>
    </w:p>
    <w:p>
      <w:pPr>
        <w:spacing w:after="0" w:line="360" w:lineRule="auto"/>
        <w:rPr>
          <w:b/>
          <w:sz w:val="30"/>
          <w:szCs w:val="30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 Hồ Chí Minh – 06/2021</w:t>
      </w: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PHẦN 1: ĐỀ BÀI</w:t>
      </w:r>
    </w:p>
    <w:p>
      <w:pPr>
        <w:widowControl w:val="0"/>
        <w:spacing w:after="0" w:line="360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ĐỀ SỐ:</w:t>
      </w:r>
      <w:r>
        <w:rPr>
          <w:b/>
          <w:sz w:val="28"/>
          <w:szCs w:val="28"/>
          <w:lang w:val="en-US"/>
        </w:rPr>
        <w:t xml:space="preserve"> 1</w:t>
      </w:r>
    </w:p>
    <w:p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Bài 1 :</w:t>
      </w:r>
      <w:r>
        <w:rPr>
          <w:rFonts w:ascii="Times New Roman" w:hAnsi="Times New Roman" w:cs="Times New Roman"/>
          <w:b/>
          <w:sz w:val="28"/>
          <w:szCs w:val="28"/>
        </w:rPr>
        <w:t xml:space="preserve"> ( 2 điểm)</w:t>
      </w:r>
    </w:p>
    <w:p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Tình hình tài sản của một doanh nghiệp tính đến ngày 31/12/N như sau: </w:t>
      </w:r>
    </w:p>
    <w:p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(Đơn vị tính: 1.000 đồng)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Tạm ứng: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50.000</w:t>
      </w:r>
      <w:r>
        <w:rPr>
          <w:rFonts w:cs="Times New Roman"/>
          <w:sz w:val="28"/>
          <w:szCs w:val="28"/>
          <w:lang w:val="en-US"/>
        </w:rPr>
        <w:t xml:space="preserve">  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2.Vay ngắn hạn: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120.000</w:t>
      </w:r>
      <w:r>
        <w:rPr>
          <w:rFonts w:cs="Times New Roman"/>
          <w:sz w:val="28"/>
          <w:szCs w:val="28"/>
          <w:lang w:val="en-US"/>
        </w:rPr>
        <w:t xml:space="preserve"> 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Phải trả người bán: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150.000</w:t>
      </w:r>
      <w:r>
        <w:rPr>
          <w:rFonts w:cs="Times New Roman"/>
          <w:sz w:val="28"/>
          <w:szCs w:val="28"/>
          <w:lang w:val="en-US"/>
        </w:rPr>
        <w:t xml:space="preserve"> </w:t>
      </w:r>
    </w:p>
    <w:p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4. Tiền mặt: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250.000</w:t>
      </w:r>
      <w:r>
        <w:rPr>
          <w:rFonts w:cs="Times New Roman"/>
          <w:sz w:val="28"/>
          <w:szCs w:val="28"/>
          <w:lang w:val="en-US"/>
        </w:rPr>
        <w:t xml:space="preserve"> 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Nguồn vốn kinh doanh: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600.000</w:t>
      </w:r>
      <w:r>
        <w:rPr>
          <w:rFonts w:cs="Times New Roman"/>
          <w:sz w:val="28"/>
          <w:szCs w:val="28"/>
          <w:lang w:val="en-US"/>
        </w:rPr>
        <w:t xml:space="preserve"> 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Lợi nhuận chưa phân phối: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120.000</w:t>
      </w:r>
      <w:r>
        <w:rPr>
          <w:rFonts w:cs="Times New Roman"/>
          <w:sz w:val="28"/>
          <w:szCs w:val="28"/>
          <w:lang w:val="en-US"/>
        </w:rPr>
        <w:t xml:space="preserve"> </w:t>
      </w:r>
    </w:p>
    <w:p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7. Nguyên liệu, vật liệu: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X</w:t>
      </w:r>
      <w:r>
        <w:rPr>
          <w:rFonts w:cs="Times New Roman"/>
          <w:sz w:val="28"/>
          <w:szCs w:val="28"/>
          <w:lang w:val="en-US"/>
        </w:rPr>
        <w:t xml:space="preserve"> 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Qũy đầu tư phát triển: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200.000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Phải thu khách hàng: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220.000</w:t>
      </w:r>
      <w:r>
        <w:rPr>
          <w:rFonts w:cs="Times New Roman"/>
          <w:sz w:val="28"/>
          <w:szCs w:val="28"/>
          <w:lang w:val="en-US"/>
        </w:rPr>
        <w:t xml:space="preserve"> </w:t>
      </w:r>
    </w:p>
    <w:p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10. Công cụ dụng cụ: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150.000</w:t>
      </w:r>
      <w:r>
        <w:rPr>
          <w:rFonts w:cs="Times New Roman"/>
          <w:sz w:val="28"/>
          <w:szCs w:val="28"/>
          <w:lang w:val="en-US"/>
        </w:rPr>
        <w:t xml:space="preserve"> 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Phải trả người lao động: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100.000</w:t>
      </w:r>
      <w:r>
        <w:rPr>
          <w:rFonts w:cs="Times New Roman"/>
          <w:sz w:val="28"/>
          <w:szCs w:val="28"/>
          <w:lang w:val="en-US"/>
        </w:rPr>
        <w:t xml:space="preserve"> 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Tài sản cố định: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400.000</w:t>
      </w:r>
      <w:r>
        <w:rPr>
          <w:rFonts w:cs="Times New Roman"/>
          <w:sz w:val="28"/>
          <w:szCs w:val="28"/>
          <w:lang w:val="en-US"/>
        </w:rPr>
        <w:t xml:space="preserve"> 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Hao mòn tài sản cố định: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12.000</w:t>
      </w:r>
      <w:r>
        <w:rPr>
          <w:rFonts w:cs="Times New Roman"/>
          <w:sz w:val="28"/>
          <w:szCs w:val="28"/>
          <w:lang w:val="en-US"/>
        </w:rPr>
        <w:t xml:space="preserve"> 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Yêu cầu:  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Phân biệt tài sản và nguồn vốn. Tìm giá trị X (1 đ)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Lập bảng cân đối kế toán tài ngày 31/12/X     (1 đ)</w:t>
      </w:r>
    </w:p>
    <w:p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 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Định khoản nghiệp vụ phát sinh sau: ( 2 điểm)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Doanh nghiệp A tính giá xuất kho theo phương pháp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bình quân 1 lần cuối kỳ</w:t>
      </w:r>
      <w:r>
        <w:rPr>
          <w:rFonts w:ascii="Times New Roman" w:hAnsi="Times New Roman" w:cs="Times New Roman"/>
          <w:sz w:val="28"/>
          <w:szCs w:val="28"/>
        </w:rPr>
        <w:t>, nộp thuế GTGT theo phương pháp khấu trừ. (ĐVT: đồng)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Số dư đầu kỳ vào đầu tháng tại ngày 01/01/2021: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TK 152A : 24.000.000 ( tương ứng: 200 kg x 120.000 đ/ kg)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Mua nguyên vật liệu A với số lượng là </w:t>
      </w:r>
      <w:r>
        <w:rPr>
          <w:rFonts w:ascii="Times New Roman" w:hAnsi="Times New Roman" w:cs="Times New Roman"/>
          <w:b/>
          <w:sz w:val="28"/>
          <w:szCs w:val="28"/>
        </w:rPr>
        <w:t>(Số lượng =  số thứ tự nhóm),</w:t>
      </w:r>
      <w:r>
        <w:rPr>
          <w:rFonts w:ascii="Times New Roman" w:hAnsi="Times New Roman" w:cs="Times New Roman"/>
          <w:sz w:val="28"/>
          <w:szCs w:val="28"/>
        </w:rPr>
        <w:t xml:space="preserve"> đơn giá mua là 100.000 đ/ kg, thuế GTGT 10% chưa thanh toán cho người bán.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Xuất kho nguyên vật liệu A trực tiếp sản xuất sản phẩm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 Số lượng = thứ tự nhóm)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Tiền lương phải trả cho công nhân trực tiếp sản xuất: 40.000.000 đ, công nhân quản lý phân xưởng: 10.000.000 đ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Trích các khoản trích theo lương theo tỷ lệ quy định.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Khấu hao tài sản cố định tại phân xưởng sản xuất: 9.000.000 đ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Tiền điện sử dụng tại phân xưởng sản xuất: 12.000.000 đ, thuế GTGT 10%, thanh toán bằng tiền mặt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 phí internet phát sinh tại phân xưởng sản xuất là 3.000.000 đ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Tập hợp chi phí sản xuất vào TK 154 để tính giá thành sản phẩm.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 3: (6 điểm)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ty ABC nộp thuế GTGT theo phương pháp khấu trừ, tính giá xuất kho theo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phương pháp nhập trước xuất trước (FIFO)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có số liệu phát sinh trong tháng 1/2021 như sau: (ĐVT: đồng)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Số dư đầu kỳ vào đầu tháng tại ngày 01/01/2021: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TK 156 A : 5.000.000 ( tương ứng: 50 cái x 100.000 đ/ cái)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TK 111: 35.000.000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TK 112: 90.000.000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Trong kỳ có các nghiệp vụ kinh tế phát sinh sau: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Mua sản phẩm A với số lượng </w:t>
      </w:r>
      <w:r>
        <w:rPr>
          <w:rFonts w:ascii="Times New Roman" w:hAnsi="Times New Roman" w:cs="Times New Roman"/>
          <w:b/>
          <w:sz w:val="28"/>
          <w:szCs w:val="28"/>
        </w:rPr>
        <w:t>( Số lượng = thứ tự nhóm)</w:t>
      </w:r>
      <w:r>
        <w:rPr>
          <w:rFonts w:ascii="Times New Roman" w:hAnsi="Times New Roman" w:cs="Times New Roman"/>
          <w:sz w:val="28"/>
          <w:szCs w:val="28"/>
        </w:rPr>
        <w:t xml:space="preserve"> đơn giá mua 110.000 đ/ cái, thuế GTGT 10%, chưa thanh toán cho người bán. </w:t>
      </w:r>
    </w:p>
    <w:p>
      <w:pPr>
        <w:tabs>
          <w:tab w:val="left" w:pos="8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Xuất kho bán hàng hóa A chưa thu tiền, số lượng xuất bán </w:t>
      </w:r>
      <w:r>
        <w:rPr>
          <w:rFonts w:ascii="Times New Roman" w:hAnsi="Times New Roman" w:cs="Times New Roman"/>
          <w:b/>
          <w:sz w:val="28"/>
          <w:szCs w:val="28"/>
        </w:rPr>
        <w:t xml:space="preserve">( Số lượng = thứ tự nhóm) </w:t>
      </w:r>
      <w:r>
        <w:rPr>
          <w:rFonts w:ascii="Times New Roman" w:hAnsi="Times New Roman" w:cs="Times New Roman"/>
          <w:sz w:val="28"/>
          <w:szCs w:val="28"/>
        </w:rPr>
        <w:t>với đơn giá bán: 150.000 đ/ sp, thuế GTGT 10%, kế toán ghi nhận doanh thu đồng thời ghi nhận giá vốn.</w:t>
      </w:r>
    </w:p>
    <w:p>
      <w:pPr>
        <w:spacing w:after="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Mua</w:t>
      </w:r>
      <w:r>
        <w:rPr>
          <w:rFonts w:ascii="Times New Roman" w:hAnsi="Times New Roman" w:cs="Times New Roman"/>
          <w:sz w:val="28"/>
          <w:szCs w:val="28"/>
        </w:rPr>
        <w:t xml:space="preserve"> văn phòng phẩm sử dụng tại bộ phận bán hàng, đã thanh toán bằng tiền mặt là 9.450.000 đ (giá đã bao gồm 5% thuế GTGT theo phương pháp khấu trừ).</w:t>
      </w:r>
    </w:p>
    <w:p>
      <w:pPr>
        <w:spacing w:before="60" w:after="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Công ty E góp vốn kinh doanh với công ty ABC bằng tài sản cố định hữu hình trị giá 300.000.000 đ.</w:t>
      </w:r>
    </w:p>
    <w:p>
      <w:pPr>
        <w:spacing w:after="6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 Công ty vay ngân hàng 35.000.000 đ để mua nguyên vật liệu trị giá 15.000.000 đ và nhập quỹ tiền mặt : 20.000.000 đ.</w:t>
      </w:r>
    </w:p>
    <w:p>
      <w:pPr>
        <w:spacing w:after="6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 Thu tiền phạt do khách hàng vi phạm hợp đồng bằng tiền mặt  là 3.000.000 đ</w:t>
      </w:r>
    </w:p>
    <w:p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Chi tiền mặt tạm ứng cho nhân viên đi mua vật tư, số tiền là 4.000.000 đ</w:t>
      </w:r>
    </w:p>
    <w:p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Vay ngân hàng để trả cho người bán 17.000.000 đ và trả nợ  khoản phải trả khác 10.000.000 đ</w:t>
      </w:r>
    </w:p>
    <w:p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Tiền lương phải trả cho nhân viên quản lý doanh nghiệp 10.000.000 đ, nhân viên ở bộ phận bán hàng 5.000.000 đ</w:t>
      </w:r>
    </w:p>
    <w:p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Trích các khoản theo lương theo tỷ lệ quy định.</w:t>
      </w:r>
    </w:p>
    <w:p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Tiền lãi ngân hàng thu bằng tiền gửi ngân hàng là 500.000 đ</w:t>
      </w:r>
    </w:p>
    <w:p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Mua tài sản cố định sử dụng tại bộ phận bán hàng, trị giá mua: 50.000.000 đ, thuế GTGT 10% thanh toán bằng tiền gửi ngân hàng.</w:t>
      </w:r>
    </w:p>
    <w:p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Yêu cầu:</w:t>
      </w:r>
    </w:p>
    <w:p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Định khoản các nghiệp vụ kinh tế phát sinh (4 đ)</w:t>
      </w:r>
    </w:p>
    <w:p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Lập bút toán kết chuyển xác định kết quả kinh doanh trong kỳ (1 đ)</w:t>
      </w:r>
    </w:p>
    <w:p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Lập báo cáo kết quả hoạt động kinh doanh tháng 1/2021 (1 đ)</w:t>
      </w:r>
    </w:p>
    <w:p>
      <w:pPr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HẾT</w:t>
      </w:r>
    </w:p>
    <w:p>
      <w:pPr>
        <w:widowControl w:val="0"/>
        <w:spacing w:after="0" w:line="360" w:lineRule="auto"/>
        <w:jc w:val="center"/>
        <w:rPr>
          <w:b/>
          <w:sz w:val="28"/>
          <w:szCs w:val="28"/>
          <w:lang w:val="en-US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                  </w:t>
      </w:r>
      <w:r>
        <w:rPr>
          <w:b/>
          <w:sz w:val="28"/>
          <w:szCs w:val="28"/>
        </w:rPr>
        <w:t>PHẦN 2: BÀI GIẢI</w:t>
      </w:r>
    </w:p>
    <w:p>
      <w:pPr>
        <w:widowControl w:val="0"/>
        <w:spacing w:after="0" w:line="360" w:lineRule="auto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BÀI 1: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Tạm ứng: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50.000</w:t>
      </w:r>
      <w:r>
        <w:rPr>
          <w:rFonts w:cs="Times New Roman"/>
          <w:sz w:val="28"/>
          <w:szCs w:val="28"/>
          <w:lang w:val="en-US"/>
        </w:rPr>
        <w:t xml:space="preserve">  ( TK TS 141)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2.Vay ngắn hạn: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120.000</w:t>
      </w:r>
      <w:r>
        <w:rPr>
          <w:rFonts w:cs="Times New Roman"/>
          <w:sz w:val="28"/>
          <w:szCs w:val="28"/>
          <w:lang w:val="en-US"/>
        </w:rPr>
        <w:t xml:space="preserve"> ( TK NV 341)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Phải trả người bán: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150.000</w:t>
      </w:r>
      <w:r>
        <w:rPr>
          <w:rFonts w:cs="Times New Roman"/>
          <w:sz w:val="28"/>
          <w:szCs w:val="28"/>
          <w:lang w:val="en-US"/>
        </w:rPr>
        <w:t xml:space="preserve"> (TK NV 331)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Tiền mặt: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250.000</w:t>
      </w:r>
      <w:r>
        <w:rPr>
          <w:rFonts w:cs="Times New Roman"/>
          <w:sz w:val="28"/>
          <w:szCs w:val="28"/>
          <w:lang w:val="en-US"/>
        </w:rPr>
        <w:t xml:space="preserve"> (TK TS 111)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Nguồn vốn kinh doanh: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600.000</w:t>
      </w:r>
      <w:r>
        <w:rPr>
          <w:rFonts w:cs="Times New Roman"/>
          <w:sz w:val="28"/>
          <w:szCs w:val="28"/>
          <w:lang w:val="en-US"/>
        </w:rPr>
        <w:t xml:space="preserve"> (TK NV 411)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Lợi nhuận chưa phân phối: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120.000</w:t>
      </w:r>
      <w:r>
        <w:rPr>
          <w:rFonts w:cs="Times New Roman"/>
          <w:sz w:val="28"/>
          <w:szCs w:val="28"/>
          <w:lang w:val="en-US"/>
        </w:rPr>
        <w:t xml:space="preserve"> (TK NV 421)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Nguyên liệu, vật liệu: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X</w:t>
      </w:r>
      <w:r>
        <w:rPr>
          <w:rFonts w:cs="Times New Roman"/>
          <w:sz w:val="28"/>
          <w:szCs w:val="28"/>
          <w:lang w:val="en-US"/>
        </w:rPr>
        <w:t xml:space="preserve"> (TK TS 152)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Qũy đầu tư phát triển: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200.000</w:t>
      </w:r>
      <w:r>
        <w:rPr>
          <w:rFonts w:cs="Times New Roman"/>
          <w:sz w:val="28"/>
          <w:szCs w:val="28"/>
          <w:lang w:val="en-US"/>
        </w:rPr>
        <w:t xml:space="preserve"> (TK NV 414)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Phải thu khách hàng: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220.000</w:t>
      </w:r>
      <w:r>
        <w:rPr>
          <w:rFonts w:cs="Times New Roman"/>
          <w:sz w:val="28"/>
          <w:szCs w:val="28"/>
          <w:lang w:val="en-US"/>
        </w:rPr>
        <w:t xml:space="preserve"> ( TK TS 131)</w:t>
      </w:r>
    </w:p>
    <w:p>
      <w:pPr>
        <w:tabs>
          <w:tab w:val="left" w:pos="3720"/>
        </w:tabs>
        <w:spacing w:line="360" w:lineRule="auto"/>
        <w:rPr>
          <w:rFonts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10. Công cụ dụng cụ: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150.000</w:t>
      </w:r>
      <w:r>
        <w:rPr>
          <w:rFonts w:cs="Times New Roman"/>
          <w:sz w:val="28"/>
          <w:szCs w:val="28"/>
          <w:lang w:val="en-US"/>
        </w:rPr>
        <w:t xml:space="preserve"> ( TK TS 153)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Phải trả người lao động: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100.000</w:t>
      </w:r>
      <w:r>
        <w:rPr>
          <w:rFonts w:cs="Times New Roman"/>
          <w:sz w:val="28"/>
          <w:szCs w:val="28"/>
          <w:lang w:val="en-US"/>
        </w:rPr>
        <w:t xml:space="preserve"> ( TK NV 334)</w:t>
      </w:r>
    </w:p>
    <w:p>
      <w:pPr>
        <w:tabs>
          <w:tab w:val="left" w:pos="37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Tài sản cố định: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400.000</w:t>
      </w:r>
      <w:r>
        <w:rPr>
          <w:rFonts w:cs="Times New Roman"/>
          <w:sz w:val="28"/>
          <w:szCs w:val="28"/>
          <w:lang w:val="en-US"/>
        </w:rPr>
        <w:t xml:space="preserve"> ( TK TS 211)</w:t>
      </w:r>
    </w:p>
    <w:p>
      <w:pPr>
        <w:tabs>
          <w:tab w:val="left" w:pos="3720"/>
        </w:tabs>
        <w:spacing w:line="360" w:lineRule="auto"/>
        <w:rPr>
          <w:b w:val="0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13. Hao mòn tài sản cố định: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12.000</w:t>
      </w:r>
      <w:r>
        <w:rPr>
          <w:rFonts w:cs="Times New Roman"/>
          <w:sz w:val="28"/>
          <w:szCs w:val="28"/>
          <w:lang w:val="en-US"/>
        </w:rPr>
        <w:t xml:space="preserve"> ( TK TS 214)</w:t>
      </w:r>
    </w:p>
    <w:p>
      <w:pPr>
        <w:widowControl w:val="0"/>
        <w:numPr>
          <w:numId w:val="0"/>
        </w:numPr>
        <w:spacing w:after="0" w:line="360" w:lineRule="auto"/>
        <w:jc w:val="both"/>
        <w:rPr>
          <w:b w:val="0"/>
          <w:bCs/>
          <w:sz w:val="28"/>
          <w:szCs w:val="28"/>
          <w:lang w:val="en-US"/>
        </w:rPr>
      </w:pPr>
      <w:r>
        <w:rPr>
          <w:b w:val="0"/>
          <w:bCs/>
          <w:sz w:val="28"/>
          <w:szCs w:val="28"/>
          <w:lang w:val="en-US"/>
        </w:rPr>
        <w:t xml:space="preserve">_Tổng tài sản : </w:t>
      </w:r>
      <w:r>
        <w:rPr>
          <w:rFonts w:ascii="Times New Roman" w:hAnsi="Times New Roman" w:cs="Times New Roman"/>
          <w:sz w:val="28"/>
          <w:szCs w:val="28"/>
        </w:rPr>
        <w:t>50.000</w:t>
      </w:r>
      <w:r>
        <w:rPr>
          <w:rFonts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250.000</w:t>
      </w:r>
      <w:r>
        <w:rPr>
          <w:rFonts w:cs="Times New Roman"/>
          <w:sz w:val="28"/>
          <w:szCs w:val="28"/>
          <w:lang w:val="en-US"/>
        </w:rPr>
        <w:t xml:space="preserve"> + X + 220.000+ 150.000 + 400.000 - 12.000 </w:t>
      </w:r>
    </w:p>
    <w:p>
      <w:pPr>
        <w:widowControl w:val="0"/>
        <w:numPr>
          <w:numId w:val="0"/>
        </w:numPr>
        <w:spacing w:after="0" w:line="360" w:lineRule="auto"/>
        <w:jc w:val="both"/>
        <w:rPr>
          <w:b w:val="0"/>
          <w:bCs/>
          <w:sz w:val="28"/>
          <w:szCs w:val="28"/>
          <w:lang w:val="en-US"/>
        </w:rPr>
      </w:pPr>
      <w:r>
        <w:rPr>
          <w:rFonts w:cs="Times New Roman"/>
          <w:sz w:val="28"/>
          <w:szCs w:val="28"/>
          <w:lang w:val="en-US"/>
        </w:rPr>
        <w:t xml:space="preserve">                          = 1.058.000 + X ( đồng)</w:t>
      </w:r>
    </w:p>
    <w:p>
      <w:pPr>
        <w:widowControl w:val="0"/>
        <w:numPr>
          <w:numId w:val="0"/>
        </w:numPr>
        <w:spacing w:after="0" w:line="360" w:lineRule="auto"/>
        <w:jc w:val="both"/>
        <w:rPr>
          <w:b w:val="0"/>
          <w:bCs/>
          <w:sz w:val="28"/>
          <w:szCs w:val="28"/>
          <w:lang w:val="en-US"/>
        </w:rPr>
      </w:pPr>
      <w:r>
        <w:rPr>
          <w:b w:val="0"/>
          <w:bCs/>
          <w:sz w:val="28"/>
          <w:szCs w:val="28"/>
          <w:lang w:val="en-US"/>
        </w:rPr>
        <w:t xml:space="preserve">   _Tổng nguồn vốn: 120.000 + 150.000+ 600.000 + 120.000+ 200.000+ 100.000</w:t>
      </w:r>
    </w:p>
    <w:p>
      <w:pPr>
        <w:widowControl w:val="0"/>
        <w:numPr>
          <w:numId w:val="0"/>
        </w:numPr>
        <w:spacing w:after="0" w:line="360" w:lineRule="auto"/>
        <w:ind w:firstLine="560" w:firstLineChars="200"/>
        <w:jc w:val="both"/>
        <w:rPr>
          <w:b w:val="0"/>
          <w:bCs/>
          <w:sz w:val="28"/>
          <w:szCs w:val="28"/>
          <w:lang w:val="en-US"/>
        </w:rPr>
      </w:pPr>
      <w:r>
        <w:rPr>
          <w:b w:val="0"/>
          <w:bCs/>
          <w:sz w:val="28"/>
          <w:szCs w:val="28"/>
          <w:lang w:val="en-US"/>
        </w:rPr>
        <w:t xml:space="preserve">                  = 1.290.000 ( đồng)</w:t>
      </w:r>
    </w:p>
    <w:p>
      <w:pPr>
        <w:widowControl w:val="0"/>
        <w:numPr>
          <w:numId w:val="0"/>
        </w:numPr>
        <w:spacing w:after="0" w:line="360" w:lineRule="auto"/>
        <w:jc w:val="both"/>
        <w:rPr>
          <w:b w:val="0"/>
          <w:bCs/>
          <w:sz w:val="28"/>
          <w:szCs w:val="28"/>
          <w:lang w:val="en-US"/>
        </w:rPr>
      </w:pPr>
      <w:r>
        <w:rPr>
          <w:b w:val="0"/>
          <w:bCs/>
          <w:sz w:val="28"/>
          <w:szCs w:val="28"/>
          <w:lang w:val="en-US"/>
        </w:rPr>
        <w:t xml:space="preserve">   _Ta có: Tổng Tài sản = Tổng nguồn vốn</w:t>
      </w:r>
    </w:p>
    <w:p>
      <w:pPr>
        <w:widowControl w:val="0"/>
        <w:numPr>
          <w:numId w:val="0"/>
        </w:numPr>
        <w:spacing w:after="0" w:line="360" w:lineRule="auto"/>
        <w:jc w:val="both"/>
        <w:rPr>
          <w:b w:val="0"/>
          <w:bCs/>
          <w:sz w:val="28"/>
          <w:szCs w:val="28"/>
          <w:lang w:val="en-US"/>
        </w:rPr>
      </w:pPr>
      <w:r>
        <w:rPr>
          <w:b w:val="0"/>
          <w:bCs/>
          <w:sz w:val="28"/>
          <w:szCs w:val="28"/>
          <w:lang w:val="en-US"/>
        </w:rPr>
        <w:t xml:space="preserve">        &lt;=&gt; 1.058.000 + X = 1.290.000</w:t>
      </w:r>
    </w:p>
    <w:p>
      <w:pPr>
        <w:widowControl w:val="0"/>
        <w:numPr>
          <w:numId w:val="0"/>
        </w:numPr>
        <w:spacing w:after="0" w:line="360" w:lineRule="auto"/>
        <w:jc w:val="both"/>
        <w:rPr>
          <w:b w:val="0"/>
          <w:bCs/>
          <w:sz w:val="28"/>
          <w:szCs w:val="28"/>
          <w:lang w:val="en-US"/>
        </w:rPr>
      </w:pPr>
      <w:r>
        <w:rPr>
          <w:b w:val="0"/>
          <w:bCs/>
          <w:sz w:val="28"/>
          <w:szCs w:val="28"/>
          <w:lang w:val="en-US"/>
        </w:rPr>
        <w:t xml:space="preserve">        &lt;=&gt;    X                  =  232.000 ( đồng )</w:t>
      </w:r>
    </w:p>
    <w:p>
      <w:pPr>
        <w:widowControl w:val="0"/>
        <w:numPr>
          <w:numId w:val="0"/>
        </w:numPr>
        <w:spacing w:after="0" w:line="360" w:lineRule="auto"/>
        <w:jc w:val="both"/>
        <w:rPr>
          <w:b w:val="0"/>
          <w:bCs/>
          <w:sz w:val="28"/>
          <w:szCs w:val="28"/>
          <w:lang w:val="en-US"/>
        </w:rPr>
      </w:pPr>
      <w:r>
        <w:rPr>
          <w:b w:val="0"/>
          <w:bCs/>
          <w:sz w:val="28"/>
          <w:szCs w:val="28"/>
          <w:lang w:val="en-US"/>
        </w:rPr>
        <w:t xml:space="preserve">                                           BẢNG CÂN ĐỐI KẾ TOÁN</w:t>
      </w:r>
    </w:p>
    <w:p>
      <w:pPr>
        <w:widowControl w:val="0"/>
        <w:numPr>
          <w:numId w:val="0"/>
        </w:numPr>
        <w:spacing w:after="0" w:line="360" w:lineRule="auto"/>
        <w:jc w:val="both"/>
        <w:rPr>
          <w:b w:val="0"/>
          <w:bCs/>
          <w:sz w:val="28"/>
          <w:szCs w:val="28"/>
          <w:lang w:val="en-US"/>
        </w:rPr>
      </w:pPr>
      <w:r>
        <w:rPr>
          <w:b w:val="0"/>
          <w:bCs/>
          <w:sz w:val="28"/>
          <w:szCs w:val="28"/>
          <w:lang w:val="en-US"/>
        </w:rPr>
        <w:t xml:space="preserve">                                                   Tại </w:t>
      </w:r>
      <w:r>
        <w:rPr>
          <w:rFonts w:ascii="Times New Roman" w:hAnsi="Times New Roman" w:cs="Times New Roman"/>
          <w:sz w:val="28"/>
          <w:szCs w:val="28"/>
        </w:rPr>
        <w:t xml:space="preserve">ngày 31/12/X </w:t>
      </w:r>
    </w:p>
    <w:p>
      <w:pPr>
        <w:widowControl w:val="0"/>
        <w:numPr>
          <w:numId w:val="0"/>
        </w:numPr>
        <w:spacing w:after="0" w:line="360" w:lineRule="auto"/>
        <w:jc w:val="center"/>
        <w:rPr>
          <w:rFonts w:cs="Times New Roman"/>
          <w:sz w:val="28"/>
          <w:szCs w:val="28"/>
          <w:lang w:val="en-US"/>
        </w:rPr>
      </w:pPr>
      <w:r>
        <w:rPr>
          <w:rFonts w:cs="Times New Roman"/>
          <w:sz w:val="28"/>
          <w:szCs w:val="28"/>
          <w:lang w:val="en-US"/>
        </w:rPr>
        <w:t xml:space="preserve">                                           ĐVT: đồng</w:t>
      </w:r>
    </w:p>
    <w:tbl>
      <w:tblPr>
        <w:tblW w:w="9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476"/>
        <w:gridCol w:w="2476"/>
        <w:gridCol w:w="2476"/>
        <w:gridCol w:w="2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Tài sản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Số tiền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Nguồn vốn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Số tiền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A. TS ngắn hạn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902.000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A. Nợ phải trả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370.000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Tạm ứng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50.000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Vay ngắn hạn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120.000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Tiền mặt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250.000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Phải trả người bán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150.000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7" w:hRule="atLeast"/>
        </w:trPr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Nguyên vật liệu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232.000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Phải trả người lao động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100.000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Phải thu KH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220.000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B. Vốn chủ sở hữu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920.000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Công cụ, dụng cụ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150.000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Nguồn vốn kinh doanh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600.000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B. TS dài hạn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388.000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Lợi nhuận chưa phân phối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120.000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TSCĐ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400.000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Quỹ đầu tư phát triển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200.000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Hao mòn TSCĐ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(12.000)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Tổng Tài sản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1.290.000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Tổng Nguồn vốn</w:t>
            </w:r>
          </w:p>
        </w:tc>
        <w:tc>
          <w:tcPr>
            <w:tcW w:w="2476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1.290.000</w:t>
            </w:r>
          </w:p>
        </w:tc>
      </w:tr>
    </w:tbl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sz w:val="28"/>
          <w:szCs w:val="28"/>
          <w:lang w:val="en-US"/>
        </w:rPr>
      </w:pP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/>
          <w:bCs/>
          <w:sz w:val="28"/>
          <w:szCs w:val="28"/>
          <w:lang w:val="en-US"/>
        </w:rPr>
      </w:pPr>
      <w:r>
        <w:rPr>
          <w:rFonts w:cs="Times New Roman"/>
          <w:b/>
          <w:bCs/>
          <w:sz w:val="28"/>
          <w:szCs w:val="28"/>
          <w:lang w:val="en-US"/>
        </w:rPr>
        <w:t>BÀI 2:</w:t>
      </w:r>
    </w:p>
    <w:p>
      <w:pPr>
        <w:widowControl w:val="0"/>
        <w:numPr>
          <w:ilvl w:val="0"/>
          <w:numId w:val="2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152       1.300.000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Nợ TK 1331      130.000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Có TK 331   1.430.000</w:t>
      </w:r>
    </w:p>
    <w:p>
      <w:pPr>
        <w:widowControl w:val="0"/>
        <w:numPr>
          <w:ilvl w:val="0"/>
          <w:numId w:val="3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621       1.560.000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Có TK 152   1.560.000</w:t>
      </w:r>
    </w:p>
    <w:p>
      <w:pPr>
        <w:widowControl w:val="0"/>
        <w:numPr>
          <w:ilvl w:val="0"/>
          <w:numId w:val="4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622       40.000.000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Nợ TK 627       10.000.000</w:t>
      </w:r>
    </w:p>
    <w:p>
      <w:pPr>
        <w:widowControl w:val="0"/>
        <w:numPr>
          <w:numId w:val="0"/>
        </w:numPr>
        <w:spacing w:after="0" w:line="360" w:lineRule="auto"/>
        <w:ind w:firstLine="560" w:firstLineChars="200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Có TK 334   50.000.000</w:t>
      </w:r>
    </w:p>
    <w:p>
      <w:pPr>
        <w:widowControl w:val="0"/>
        <w:numPr>
          <w:ilvl w:val="0"/>
          <w:numId w:val="5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* Doanh nghiệp chịu: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622       9.400.000   ( 40.000.000 x 23,5%)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627       2.350.000 ( 10.000.000 x 23,5%)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Có TK  3382    1.000.000 ( 50.000.000 x 2%)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Có TK  3383    8.750.000 ( 50.000.000 x 17,5%)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Có TK  3384    1.500.000 (50.000.000 x 3%)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Có TK  3386     500.000  (50.000.000 x 1%)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* Người lao động bị trừ vào lương :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Nợ TK 334    5.250.000 ( 50.000.000 x 10,5%)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Có TK  3383    4.000.000 ( 50.000.000 x 8%)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Có TK  3384    750.000 (50.000.000 x 1.5%)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Có TK  3386     500.000  (50.000.000 x 1%)</w:t>
      </w:r>
    </w:p>
    <w:p>
      <w:pPr>
        <w:widowControl w:val="0"/>
        <w:numPr>
          <w:ilvl w:val="0"/>
          <w:numId w:val="6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627        9.000.000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Có TK 214    9.000.000</w:t>
      </w:r>
    </w:p>
    <w:p>
      <w:pPr>
        <w:widowControl w:val="0"/>
        <w:numPr>
          <w:ilvl w:val="0"/>
          <w:numId w:val="7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627   12.000.000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Nợ TK 1331   1.200.000</w:t>
      </w:r>
    </w:p>
    <w:p>
      <w:pPr>
        <w:widowControl w:val="0"/>
        <w:numPr>
          <w:numId w:val="0"/>
        </w:numPr>
        <w:spacing w:after="0" w:line="360" w:lineRule="auto"/>
        <w:ind w:firstLine="560" w:firstLineChars="200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Có TK 111   13.200.000</w:t>
      </w:r>
    </w:p>
    <w:p>
      <w:pPr>
        <w:widowControl w:val="0"/>
        <w:numPr>
          <w:ilvl w:val="0"/>
          <w:numId w:val="8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627        3.000.000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Có TK 338   3.000.000</w:t>
      </w:r>
    </w:p>
    <w:p>
      <w:pPr>
        <w:widowControl w:val="0"/>
        <w:numPr>
          <w:ilvl w:val="0"/>
          <w:numId w:val="9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154    87.310.000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Có TK 621    1.560.000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Có TK 622    49.400.000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Có TK 627    36.350.000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/>
          <w:bCs/>
          <w:sz w:val="28"/>
          <w:szCs w:val="28"/>
          <w:lang w:val="en-US"/>
        </w:rPr>
      </w:pPr>
      <w:r>
        <w:rPr>
          <w:rFonts w:cs="Times New Roman"/>
          <w:b/>
          <w:bCs/>
          <w:sz w:val="28"/>
          <w:szCs w:val="28"/>
          <w:lang w:val="en-US"/>
        </w:rPr>
        <w:t>BÀI 3:</w:t>
      </w:r>
    </w:p>
    <w:p>
      <w:pPr>
        <w:widowControl w:val="0"/>
        <w:numPr>
          <w:ilvl w:val="0"/>
          <w:numId w:val="1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156     1.430.000 ( 13 x 110.000)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Nợ TK  1331   143.000   (1.430.000 x 10%)</w:t>
      </w:r>
    </w:p>
    <w:p>
      <w:pPr>
        <w:widowControl w:val="0"/>
        <w:numPr>
          <w:numId w:val="0"/>
        </w:numPr>
        <w:spacing w:after="0" w:line="360" w:lineRule="auto"/>
        <w:ind w:firstLine="560" w:firstLineChars="200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Có TK 331    1.573.000</w:t>
      </w:r>
    </w:p>
    <w:p>
      <w:pPr>
        <w:widowControl w:val="0"/>
        <w:numPr>
          <w:ilvl w:val="0"/>
          <w:numId w:val="11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_ Ghi nhận doanh thu: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Nợ TK 131    2.145.000</w:t>
      </w:r>
    </w:p>
    <w:p>
      <w:pPr>
        <w:widowControl w:val="0"/>
        <w:numPr>
          <w:numId w:val="0"/>
        </w:numPr>
        <w:spacing w:after="0" w:line="360" w:lineRule="auto"/>
        <w:ind w:firstLine="560" w:firstLineChars="200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Có TK 511    1.950.000 ( 150.000 x 13)</w:t>
      </w:r>
    </w:p>
    <w:p>
      <w:pPr>
        <w:widowControl w:val="0"/>
        <w:numPr>
          <w:numId w:val="0"/>
        </w:numPr>
        <w:spacing w:after="0" w:line="360" w:lineRule="auto"/>
        <w:ind w:firstLine="560" w:firstLineChars="200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Có TK 3331   195.000  ( 1.950.000 x 10%)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_ Đồng thời ghi giá vốn: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Nợ TK 632      1.300.0000    ( 13 x 100.000)</w:t>
      </w:r>
    </w:p>
    <w:p>
      <w:pPr>
        <w:widowControl w:val="0"/>
        <w:numPr>
          <w:numId w:val="0"/>
        </w:numPr>
        <w:spacing w:after="0" w:line="360" w:lineRule="auto"/>
        <w:ind w:firstLine="560" w:firstLineChars="200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Có TK 156      1.300.000 </w:t>
      </w:r>
    </w:p>
    <w:p>
      <w:pPr>
        <w:widowControl w:val="0"/>
        <w:numPr>
          <w:ilvl w:val="0"/>
          <w:numId w:val="12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641     9.000.000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Nợ TK 1331   9.450.000</w:t>
      </w:r>
    </w:p>
    <w:p>
      <w:pPr>
        <w:widowControl w:val="0"/>
        <w:numPr>
          <w:numId w:val="0"/>
        </w:numPr>
        <w:spacing w:after="0" w:line="360" w:lineRule="auto"/>
        <w:ind w:firstLine="560" w:firstLineChars="200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Có TK 111     18.450.000</w:t>
      </w:r>
    </w:p>
    <w:p>
      <w:pPr>
        <w:widowControl w:val="0"/>
        <w:numPr>
          <w:ilvl w:val="0"/>
          <w:numId w:val="13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211     300.000.000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Có TK 411   300.000.000</w:t>
      </w:r>
    </w:p>
    <w:p>
      <w:pPr>
        <w:widowControl w:val="0"/>
        <w:numPr>
          <w:ilvl w:val="0"/>
          <w:numId w:val="14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152     15.000.000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Nợ TK 111 20.000.000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Có TK 341    35.000.000</w:t>
      </w:r>
    </w:p>
    <w:p>
      <w:pPr>
        <w:widowControl w:val="0"/>
        <w:numPr>
          <w:ilvl w:val="0"/>
          <w:numId w:val="15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111    3.000.000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Có TK 711    3.000.000</w:t>
      </w:r>
    </w:p>
    <w:p>
      <w:pPr>
        <w:widowControl w:val="0"/>
        <w:numPr>
          <w:ilvl w:val="0"/>
          <w:numId w:val="16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141     4.000.000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Có TK 111    4.000.000</w:t>
      </w:r>
    </w:p>
    <w:p>
      <w:pPr>
        <w:widowControl w:val="0"/>
        <w:numPr>
          <w:ilvl w:val="0"/>
          <w:numId w:val="17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331    17.000.000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Nợ TK 338     10.000.000</w:t>
      </w:r>
    </w:p>
    <w:p>
      <w:pPr>
        <w:widowControl w:val="0"/>
        <w:numPr>
          <w:numId w:val="0"/>
        </w:numPr>
        <w:spacing w:after="0" w:line="360" w:lineRule="auto"/>
        <w:ind w:firstLine="560" w:firstLineChars="200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Có TK 341    27.000.000</w:t>
      </w:r>
    </w:p>
    <w:p>
      <w:pPr>
        <w:widowControl w:val="0"/>
        <w:numPr>
          <w:ilvl w:val="0"/>
          <w:numId w:val="18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642     10.000.000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Nợ TK 641      5.000.000</w:t>
      </w:r>
    </w:p>
    <w:p>
      <w:pPr>
        <w:widowControl w:val="0"/>
        <w:numPr>
          <w:numId w:val="0"/>
        </w:numPr>
        <w:spacing w:after="0" w:line="360" w:lineRule="auto"/>
        <w:ind w:firstLine="560" w:firstLineChars="200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Có TK 334   15.000.000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10.*Doanh nghiệp chịu: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Nợ TK 642     2.350.000   ( 10.000.000 x 23,5%)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Nợ TK 641       1.175.000 ( 5.000.000 x 23,5%)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Có TK  3382    300.000 ( 15.000.000 x 2%)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Có TK  3383    2.625.000 ( 15.000.000 x 17,5%)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Có TK  3384    4.500.000 (15.000.000 x 3%)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Có TK  3386     150.000  (15.000.000 x 1%)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* Người lao động bị trừ vào lương :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Nợ TK 334    1.575.000 ( 15.000.000 x 10,5%)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 Có TK  3383    1.200.000 ( 15.000.000 x 8%)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 Có TK  3384    225.000 (15.000.000 x 1.5%)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 Có TK  3386     150.000  (50.000.000 x 1%)</w:t>
      </w:r>
    </w:p>
    <w:p>
      <w:pPr>
        <w:widowControl w:val="0"/>
        <w:numPr>
          <w:ilvl w:val="0"/>
          <w:numId w:val="19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112     500.000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   Có TK 515    500.000</w:t>
      </w:r>
    </w:p>
    <w:p>
      <w:pPr>
        <w:widowControl w:val="0"/>
        <w:numPr>
          <w:ilvl w:val="0"/>
          <w:numId w:val="2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Nợ TK 641   50.000.000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Nợ TK 1331   5.000.000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   Có TK 112    55.000.000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* Kết chuyển Doanh thu, Doanh thu tài chính, Doanh thu khác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Nợ TK 511    1.950.000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Nợ TK 515     500.000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Nợ TK 711    3.000.000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Có TK 911       5.450.000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* Kết chuyển giá vốn, chi phí bán hàng, chi phí quản lý Doanh nghiệp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Nợ TK 911      78.825.000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Có TK 632     1.300.000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Có TK 641     65.175.000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Có Tk 642      12.350.000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* Kết chuyển lỗ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Nợ TK 421        73.375.000</w:t>
      </w: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Có TK 911   73.375.000</w:t>
      </w:r>
    </w:p>
    <w:p>
      <w:pPr>
        <w:widowControl w:val="0"/>
        <w:numPr>
          <w:numId w:val="0"/>
        </w:numPr>
        <w:spacing w:after="0" w:line="360" w:lineRule="auto"/>
        <w:jc w:val="center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BÁO CÁO KẾT QUẢ HOẠT ĐỘNG KINH DOANH</w:t>
      </w:r>
    </w:p>
    <w:p>
      <w:pPr>
        <w:widowControl w:val="0"/>
        <w:numPr>
          <w:numId w:val="0"/>
        </w:numPr>
        <w:spacing w:after="0" w:line="360" w:lineRule="auto"/>
        <w:ind w:firstLine="560" w:firstLineChars="200"/>
        <w:jc w:val="center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>Tháng 01/2021</w:t>
      </w:r>
    </w:p>
    <w:p>
      <w:pPr>
        <w:widowControl w:val="0"/>
        <w:numPr>
          <w:numId w:val="0"/>
        </w:numPr>
        <w:spacing w:after="0" w:line="360" w:lineRule="auto"/>
        <w:ind w:firstLine="560" w:firstLineChars="200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                                                                   ĐVT: đồng</w:t>
      </w:r>
    </w:p>
    <w:tbl>
      <w:tblPr>
        <w:tblW w:w="100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000"/>
        <w:gridCol w:w="5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2" w:hRule="atLeast"/>
        </w:trPr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CHỈ TIÊU</w:t>
            </w:r>
          </w:p>
        </w:tc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SỐ TIỀN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83" w:hRule="atLeast"/>
        </w:trPr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1.Doanh thu bán hàng và cung cấp dịch vụ</w:t>
            </w:r>
          </w:p>
        </w:tc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1.950.000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" w:hRule="atLeast"/>
        </w:trPr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2.Các khoản giảm trừ doanh thu</w:t>
            </w:r>
          </w:p>
        </w:tc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(3.000.000)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2" w:hRule="atLeast"/>
        </w:trPr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 xml:space="preserve">3. Doanh thu thuần </w:t>
            </w:r>
          </w:p>
        </w:tc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4.950.000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" w:hRule="atLeast"/>
        </w:trPr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4. Giá vốn hàng bán</w:t>
            </w:r>
          </w:p>
        </w:tc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1.300.000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83" w:hRule="atLeast"/>
        </w:trPr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5.Lợi nhuận gộp về bán hàng và cung cấp dịch vụ ( 20=10-11)</w:t>
            </w:r>
          </w:p>
        </w:tc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3.650.000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2" w:hRule="atLeast"/>
        </w:trPr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6. Doanh thu hoạt động tài chính</w:t>
            </w:r>
          </w:p>
        </w:tc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500.000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2" w:hRule="atLeast"/>
        </w:trPr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7.Chi phí hoạt động tài chính</w:t>
            </w:r>
          </w:p>
        </w:tc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2" w:hRule="atLeast"/>
        </w:trPr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8.Chi phí bán hàng</w:t>
            </w:r>
          </w:p>
        </w:tc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6.175.000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2" w:hRule="atLeast"/>
        </w:trPr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9.Chi phí quản lý doanh nghiệp</w:t>
            </w:r>
          </w:p>
        </w:tc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21.350.000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83" w:hRule="atLeast"/>
        </w:trPr>
        <w:tc>
          <w:tcPr>
            <w:tcW w:w="5000" w:type="dxa"/>
            <w:textDirection w:val="lrTb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ind w:left="0" w:leftChars="0" w:firstLine="0" w:firstLineChars="0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10.Lợi nhuận thuần từ hoạt động kinh doanh {30=20+(21-22)-(25+26)}</w:t>
            </w:r>
          </w:p>
        </w:tc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2" w:hRule="atLeast"/>
        </w:trPr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11.Thu nhập khác</w:t>
            </w:r>
          </w:p>
        </w:tc>
        <w:tc>
          <w:tcPr>
            <w:tcW w:w="5000" w:type="dxa"/>
            <w:vAlign w:val="top"/>
          </w:tcPr>
          <w:p>
            <w:pPr>
              <w:widowControl w:val="0"/>
              <w:numPr>
                <w:numId w:val="0"/>
              </w:numPr>
              <w:spacing w:after="0" w:line="360" w:lineRule="auto"/>
              <w:jc w:val="left"/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cs="Times New Roman"/>
                <w:b w:val="0"/>
                <w:bCs w:val="0"/>
                <w:sz w:val="28"/>
                <w:szCs w:val="28"/>
                <w:lang w:val="en-US"/>
              </w:rPr>
              <w:t>3.000.000</w:t>
            </w:r>
          </w:p>
        </w:tc>
      </w:tr>
    </w:tbl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  <w:r>
        <w:rPr>
          <w:rFonts w:cs="Times New Roman"/>
          <w:b w:val="0"/>
          <w:bCs w:val="0"/>
          <w:sz w:val="28"/>
          <w:szCs w:val="28"/>
          <w:lang w:val="en-US"/>
        </w:rPr>
        <w:t xml:space="preserve">                                                             HẾT</w:t>
      </w:r>
      <w:bookmarkStart w:id="0" w:name="_GoBack"/>
      <w:bookmarkEnd w:id="0"/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</w:p>
    <w:p>
      <w:pPr>
        <w:widowControl w:val="0"/>
        <w:numPr>
          <w:numId w:val="0"/>
        </w:numPr>
        <w:spacing w:after="0" w:line="360" w:lineRule="auto"/>
        <w:ind w:firstLine="560" w:firstLineChars="200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</w:p>
    <w:p>
      <w:pPr>
        <w:widowControl w:val="0"/>
        <w:numPr>
          <w:numId w:val="0"/>
        </w:numPr>
        <w:spacing w:after="0" w:line="360" w:lineRule="auto"/>
        <w:jc w:val="left"/>
        <w:rPr>
          <w:rFonts w:cs="Times New Roman"/>
          <w:b w:val="0"/>
          <w:bCs w:val="0"/>
          <w:sz w:val="28"/>
          <w:szCs w:val="28"/>
          <w:lang w:val="en-US"/>
        </w:rPr>
      </w:pPr>
    </w:p>
    <w:sectPr>
      <w:pgSz w:w="12240" w:h="15840"/>
      <w:pgMar w:top="1134" w:right="1134" w:bottom="1134" w:left="1418" w:header="720" w:footer="720" w:gutter="0"/>
      <w:pgBorders w:display="firstPage">
        <w:top w:val="single" w:color="auto" w:sz="18" w:space="1"/>
        <w:left w:val="single" w:color="auto" w:sz="18" w:space="4"/>
        <w:bottom w:val="single" w:color="auto" w:sz="18" w:space="1"/>
        <w:right w:val="single" w:color="auto" w:sz="18" w:space="4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imHei">
    <w:altName w:val="SimSun"/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等线 Light">
    <w:altName w:val="Malgun Gothic Semilight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DengXian">
    <w:altName w:val="Malgun Gothic Semilight"/>
    <w:panose1 w:val="02010600030101010101"/>
    <w:charset w:val="80"/>
    <w:family w:val="auto"/>
    <w:pitch w:val="default"/>
    <w:sig w:usb0="00000000" w:usb1="00000000" w:usb2="00000000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 Semilight">
    <w:panose1 w:val="020B0502040204020203"/>
    <w:charset w:val="00"/>
    <w:family w:val="auto"/>
    <w:pitch w:val="default"/>
    <w:sig w:usb0="900002AF" w:usb1="01D77CFB" w:usb2="00000012" w:usb3="00000000" w:csb0="203E01BD" w:csb1="D7FF0000"/>
  </w:font>
  <w:font w:name="Malgun Gothic Semilight">
    <w:panose1 w:val="020B0502040204020203"/>
    <w:charset w:val="00"/>
    <w:family w:val="auto"/>
    <w:pitch w:val="default"/>
    <w:sig w:usb0="900002AF" w:usb1="01D77CFB" w:usb2="00000012" w:usb3="00000000" w:csb0="203E01BD" w:csb1="D7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26183243">
    <w:nsid w:val="60ED964B"/>
    <w:multiLevelType w:val="singleLevel"/>
    <w:tmpl w:val="60ED964B"/>
    <w:lvl w:ilvl="0" w:tentative="1">
      <w:start w:val="2"/>
      <w:numFmt w:val="decimal"/>
      <w:suff w:val="space"/>
      <w:lvlText w:val="%1."/>
      <w:lvlJc w:val="left"/>
    </w:lvl>
  </w:abstractNum>
  <w:abstractNum w:abstractNumId="1626166596">
    <w:nsid w:val="60ED5544"/>
    <w:multiLevelType w:val="singleLevel"/>
    <w:tmpl w:val="60ED5544"/>
    <w:lvl w:ilvl="0" w:tentative="1">
      <w:start w:val="1"/>
      <w:numFmt w:val="decimal"/>
      <w:suff w:val="space"/>
      <w:lvlText w:val="%1."/>
      <w:lvlJc w:val="left"/>
    </w:lvl>
  </w:abstractNum>
  <w:abstractNum w:abstractNumId="1626180950">
    <w:nsid w:val="60ED8D56"/>
    <w:multiLevelType w:val="singleLevel"/>
    <w:tmpl w:val="60ED8D56"/>
    <w:lvl w:ilvl="0" w:tentative="1">
      <w:start w:val="5"/>
      <w:numFmt w:val="decimal"/>
      <w:suff w:val="nothing"/>
      <w:lvlText w:val="%1."/>
      <w:lvlJc w:val="left"/>
    </w:lvl>
  </w:abstractNum>
  <w:abstractNum w:abstractNumId="1626170318">
    <w:nsid w:val="60ED63CE"/>
    <w:multiLevelType w:val="singleLevel"/>
    <w:tmpl w:val="60ED63CE"/>
    <w:lvl w:ilvl="0" w:tentative="1">
      <w:start w:val="3"/>
      <w:numFmt w:val="decimal"/>
      <w:suff w:val="space"/>
      <w:lvlText w:val="%1."/>
      <w:lvlJc w:val="left"/>
    </w:lvl>
  </w:abstractNum>
  <w:abstractNum w:abstractNumId="1626180415">
    <w:nsid w:val="60ED8B3F"/>
    <w:multiLevelType w:val="singleLevel"/>
    <w:tmpl w:val="60ED8B3F"/>
    <w:lvl w:ilvl="0" w:tentative="1">
      <w:start w:val="1"/>
      <w:numFmt w:val="decimal"/>
      <w:suff w:val="space"/>
      <w:lvlText w:val="%1."/>
      <w:lvlJc w:val="left"/>
    </w:lvl>
  </w:abstractNum>
  <w:abstractNum w:abstractNumId="1626180770">
    <w:nsid w:val="60ED8CA2"/>
    <w:multiLevelType w:val="singleLevel"/>
    <w:tmpl w:val="60ED8CA2"/>
    <w:lvl w:ilvl="0" w:tentative="1">
      <w:start w:val="3"/>
      <w:numFmt w:val="decimal"/>
      <w:suff w:val="space"/>
      <w:lvlText w:val="%1."/>
      <w:lvlJc w:val="left"/>
    </w:lvl>
  </w:abstractNum>
  <w:abstractNum w:abstractNumId="1626181084">
    <w:nsid w:val="60ED8DDC"/>
    <w:multiLevelType w:val="singleLevel"/>
    <w:tmpl w:val="60ED8DDC"/>
    <w:lvl w:ilvl="0" w:tentative="1">
      <w:start w:val="7"/>
      <w:numFmt w:val="decimal"/>
      <w:suff w:val="space"/>
      <w:lvlText w:val="%1."/>
      <w:lvlJc w:val="left"/>
    </w:lvl>
  </w:abstractNum>
  <w:abstractNum w:abstractNumId="1626181717">
    <w:nsid w:val="60ED9055"/>
    <w:multiLevelType w:val="singleLevel"/>
    <w:tmpl w:val="60ED9055"/>
    <w:lvl w:ilvl="0" w:tentative="1">
      <w:start w:val="11"/>
      <w:numFmt w:val="decimal"/>
      <w:suff w:val="space"/>
      <w:lvlText w:val="%1."/>
      <w:lvlJc w:val="left"/>
    </w:lvl>
  </w:abstractNum>
  <w:abstractNum w:abstractNumId="1626177946">
    <w:nsid w:val="60ED819A"/>
    <w:multiLevelType w:val="singleLevel"/>
    <w:tmpl w:val="60ED819A"/>
    <w:lvl w:ilvl="0" w:tentative="1">
      <w:start w:val="6"/>
      <w:numFmt w:val="decimal"/>
      <w:suff w:val="space"/>
      <w:lvlText w:val="%1."/>
      <w:lvlJc w:val="left"/>
    </w:lvl>
  </w:abstractNum>
  <w:abstractNum w:abstractNumId="1626177681">
    <w:nsid w:val="60ED8091"/>
    <w:multiLevelType w:val="singleLevel"/>
    <w:tmpl w:val="60ED8091"/>
    <w:lvl w:ilvl="0" w:tentative="1">
      <w:start w:val="5"/>
      <w:numFmt w:val="decimal"/>
      <w:suff w:val="space"/>
      <w:lvlText w:val="%1."/>
      <w:lvlJc w:val="left"/>
    </w:lvl>
  </w:abstractNum>
  <w:abstractNum w:abstractNumId="1626176724">
    <w:nsid w:val="60ED7CD4"/>
    <w:multiLevelType w:val="singleLevel"/>
    <w:tmpl w:val="60ED7CD4"/>
    <w:lvl w:ilvl="0" w:tentative="1">
      <w:start w:val="4"/>
      <w:numFmt w:val="decimal"/>
      <w:suff w:val="space"/>
      <w:lvlText w:val="%1."/>
      <w:lvlJc w:val="left"/>
    </w:lvl>
  </w:abstractNum>
  <w:abstractNum w:abstractNumId="1626180028">
    <w:nsid w:val="60ED89BC"/>
    <w:multiLevelType w:val="singleLevel"/>
    <w:tmpl w:val="60ED89BC"/>
    <w:lvl w:ilvl="0" w:tentative="1">
      <w:start w:val="8"/>
      <w:numFmt w:val="decimal"/>
      <w:suff w:val="space"/>
      <w:lvlText w:val="%1."/>
      <w:lvlJc w:val="left"/>
    </w:lvl>
  </w:abstractNum>
  <w:abstractNum w:abstractNumId="900407930">
    <w:nsid w:val="35AB227A"/>
    <w:multiLevelType w:val="multilevel"/>
    <w:tmpl w:val="35AB227A"/>
    <w:lvl w:ilvl="0" w:tentative="1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26181123">
    <w:nsid w:val="60ED8E03"/>
    <w:multiLevelType w:val="singleLevel"/>
    <w:tmpl w:val="60ED8E03"/>
    <w:lvl w:ilvl="0" w:tentative="1">
      <w:start w:val="8"/>
      <w:numFmt w:val="decimal"/>
      <w:suff w:val="space"/>
      <w:lvlText w:val="%1."/>
      <w:lvlJc w:val="left"/>
    </w:lvl>
  </w:abstractNum>
  <w:abstractNum w:abstractNumId="1626180904">
    <w:nsid w:val="60ED8D28"/>
    <w:multiLevelType w:val="singleLevel"/>
    <w:tmpl w:val="60ED8D28"/>
    <w:lvl w:ilvl="0" w:tentative="1">
      <w:start w:val="4"/>
      <w:numFmt w:val="decimal"/>
      <w:suff w:val="space"/>
      <w:lvlText w:val="%1."/>
      <w:lvlJc w:val="left"/>
    </w:lvl>
  </w:abstractNum>
  <w:abstractNum w:abstractNumId="1626181194">
    <w:nsid w:val="60ED8E4A"/>
    <w:multiLevelType w:val="singleLevel"/>
    <w:tmpl w:val="60ED8E4A"/>
    <w:lvl w:ilvl="0" w:tentative="1">
      <w:start w:val="9"/>
      <w:numFmt w:val="decimal"/>
      <w:suff w:val="space"/>
      <w:lvlText w:val="%1."/>
      <w:lvlJc w:val="left"/>
    </w:lvl>
  </w:abstractNum>
  <w:abstractNum w:abstractNumId="1626170245">
    <w:nsid w:val="60ED6385"/>
    <w:multiLevelType w:val="singleLevel"/>
    <w:tmpl w:val="60ED6385"/>
    <w:lvl w:ilvl="0" w:tentative="1">
      <w:start w:val="2"/>
      <w:numFmt w:val="decimal"/>
      <w:suff w:val="space"/>
      <w:lvlText w:val="%1."/>
      <w:lvlJc w:val="left"/>
    </w:lvl>
  </w:abstractNum>
  <w:abstractNum w:abstractNumId="1626181032">
    <w:nsid w:val="60ED8DA8"/>
    <w:multiLevelType w:val="singleLevel"/>
    <w:tmpl w:val="60ED8DA8"/>
    <w:lvl w:ilvl="0" w:tentative="1">
      <w:start w:val="6"/>
      <w:numFmt w:val="decimal"/>
      <w:suff w:val="space"/>
      <w:lvlText w:val="%1."/>
      <w:lvlJc w:val="left"/>
    </w:lvl>
  </w:abstractNum>
  <w:abstractNum w:abstractNumId="1626179245">
    <w:nsid w:val="60ED86AD"/>
    <w:multiLevelType w:val="singleLevel"/>
    <w:tmpl w:val="60ED86AD"/>
    <w:lvl w:ilvl="0" w:tentative="1">
      <w:start w:val="7"/>
      <w:numFmt w:val="decimal"/>
      <w:suff w:val="space"/>
      <w:lvlText w:val="%1."/>
      <w:lvlJc w:val="left"/>
    </w:lvl>
  </w:abstractNum>
  <w:abstractNum w:abstractNumId="1626181802">
    <w:nsid w:val="60ED90AA"/>
    <w:multiLevelType w:val="singleLevel"/>
    <w:tmpl w:val="60ED90AA"/>
    <w:lvl w:ilvl="0" w:tentative="1">
      <w:start w:val="12"/>
      <w:numFmt w:val="decimal"/>
      <w:suff w:val="space"/>
      <w:lvlText w:val="%1."/>
      <w:lvlJc w:val="left"/>
    </w:lvl>
  </w:abstractNum>
  <w:num w:numId="1">
    <w:abstractNumId w:val="900407930"/>
  </w:num>
  <w:num w:numId="2">
    <w:abstractNumId w:val="1626166596"/>
  </w:num>
  <w:num w:numId="3">
    <w:abstractNumId w:val="1626170245"/>
  </w:num>
  <w:num w:numId="4">
    <w:abstractNumId w:val="1626170318"/>
  </w:num>
  <w:num w:numId="5">
    <w:abstractNumId w:val="1626176724"/>
  </w:num>
  <w:num w:numId="6">
    <w:abstractNumId w:val="1626177681"/>
  </w:num>
  <w:num w:numId="7">
    <w:abstractNumId w:val="1626177946"/>
  </w:num>
  <w:num w:numId="8">
    <w:abstractNumId w:val="1626179245"/>
  </w:num>
  <w:num w:numId="9">
    <w:abstractNumId w:val="1626180028"/>
  </w:num>
  <w:num w:numId="10">
    <w:abstractNumId w:val="1626180415"/>
  </w:num>
  <w:num w:numId="11">
    <w:abstractNumId w:val="1626183243"/>
  </w:num>
  <w:num w:numId="12">
    <w:abstractNumId w:val="1626180770"/>
  </w:num>
  <w:num w:numId="13">
    <w:abstractNumId w:val="1626180904"/>
  </w:num>
  <w:num w:numId="14">
    <w:abstractNumId w:val="1626180950"/>
  </w:num>
  <w:num w:numId="15">
    <w:abstractNumId w:val="1626181032"/>
  </w:num>
  <w:num w:numId="16">
    <w:abstractNumId w:val="1626181084"/>
  </w:num>
  <w:num w:numId="17">
    <w:abstractNumId w:val="1626181123"/>
  </w:num>
  <w:num w:numId="18">
    <w:abstractNumId w:val="1626181194"/>
  </w:num>
  <w:num w:numId="19">
    <w:abstractNumId w:val="1626181717"/>
  </w:num>
  <w:num w:numId="20">
    <w:abstractNumId w:val="16261818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Calibri" w:cs="Times New Roman"/>
      <w:sz w:val="26"/>
      <w:szCs w:val="22"/>
      <w:lang w:val="en-US" w:eastAsia="en-US" w:bidi="ar-SA"/>
    </w:rPr>
  </w:style>
  <w:style w:type="paragraph" w:styleId="2">
    <w:name w:val="heading 1"/>
    <w:basedOn w:val="1"/>
    <w:link w:val="9"/>
    <w:qFormat/>
    <w:uiPriority w:val="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paragraph" w:styleId="3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paragraph" w:customStyle="1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Heading 1 Char"/>
    <w:basedOn w:val="6"/>
    <w:link w:val="2"/>
    <w:uiPriority w:val="9"/>
    <w:rPr>
      <w:rFonts w:eastAsia="Times New Roman" w:cs="Times New Roman"/>
      <w:b/>
      <w:bCs/>
      <w:kern w:val="36"/>
      <w:sz w:val="48"/>
      <w:szCs w:val="48"/>
    </w:rPr>
  </w:style>
  <w:style w:type="character" w:customStyle="1" w:styleId="10">
    <w:name w:val="Header Char"/>
    <w:basedOn w:val="6"/>
    <w:link w:val="5"/>
    <w:uiPriority w:val="99"/>
    <w:rPr/>
  </w:style>
  <w:style w:type="character" w:customStyle="1" w:styleId="11">
    <w:name w:val="Footer Char"/>
    <w:basedOn w:val="6"/>
    <w:link w:val="4"/>
    <w:uiPriority w:val="99"/>
    <w:rPr/>
  </w:style>
  <w:style w:type="character" w:customStyle="1" w:styleId="12">
    <w:name w:val="Unresolved Mention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13">
    <w:name w:val="Balloon Text Char"/>
    <w:basedOn w:val="6"/>
    <w:link w:val="3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eg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127</Words>
  <Characters>727</Characters>
  <Lines>6</Lines>
  <Paragraphs>1</Paragraphs>
  <ScaleCrop>false</ScaleCrop>
  <LinksUpToDate>false</LinksUpToDate>
  <CharactersWithSpaces>0</CharactersWithSpaces>
  <Application>Kingsoft Office_9.1.0.4514_{F1E327BC-269C-435d-A152-05C5408002CA}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2021-07-12T08:19:00Z</dcterms:created>
  <dc:creator>Tran Nguyen BaoTran</dc:creator>
  <cp:lastModifiedBy>HP</cp:lastModifiedBy>
  <dcterms:modified xsi:type="dcterms:W3CDTF">2021-07-17T06:15:37Z</dcterms:modified>
  <dc:title>ỦY BAN NHÂN DÂN THÀNH PHỐ HỒ CHÍ MINH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1033-9.1.0.4514</vt:lpwstr>
  </property>
</Properties>
</file>